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227A" w14:textId="77777777" w:rsidR="000C273F" w:rsidRPr="00922105" w:rsidRDefault="000C273F" w:rsidP="000C273F">
      <w:pPr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GLAVA  00105   VIJEĆE ALBANSKE NACIONALNE MANINE</w:t>
      </w:r>
    </w:p>
    <w:p w14:paraId="6F0677E3" w14:textId="77777777" w:rsidR="000C273F" w:rsidRPr="00922105" w:rsidRDefault="000C273F" w:rsidP="000C273F">
      <w:pPr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PRORAČUNSKI  KORISNIK  01   VIJEĆE ALBANSKE NACIONALNE MANJINE</w:t>
      </w:r>
    </w:p>
    <w:tbl>
      <w:tblPr>
        <w:tblpPr w:leftFromText="180" w:rightFromText="180" w:vertAnchor="text" w:horzAnchor="page" w:tblpX="5622" w:tblpY="-81"/>
        <w:tblW w:w="5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13"/>
        <w:gridCol w:w="1134"/>
        <w:gridCol w:w="1559"/>
        <w:gridCol w:w="1435"/>
      </w:tblGrid>
      <w:tr w:rsidR="00922105" w:rsidRPr="00E2167D" w14:paraId="1AF06D80" w14:textId="77777777" w:rsidTr="00F6064C">
        <w:trPr>
          <w:trHeight w:val="255"/>
        </w:trPr>
        <w:tc>
          <w:tcPr>
            <w:tcW w:w="1413" w:type="dxa"/>
            <w:shd w:val="clear" w:color="auto" w:fill="FFFFFF" w:themeFill="background1"/>
            <w:noWrap/>
            <w:vAlign w:val="bottom"/>
            <w:hideMark/>
          </w:tcPr>
          <w:p w14:paraId="663229F0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D7FBA60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14:paraId="181DB4B7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  <w:tc>
          <w:tcPr>
            <w:tcW w:w="1435" w:type="dxa"/>
            <w:shd w:val="clear" w:color="auto" w:fill="FFFFFF" w:themeFill="background1"/>
            <w:noWrap/>
            <w:vAlign w:val="bottom"/>
            <w:hideMark/>
          </w:tcPr>
          <w:p w14:paraId="46AAA107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</w:tr>
      <w:tr w:rsidR="00922105" w:rsidRPr="00E2167D" w14:paraId="736D3719" w14:textId="77777777" w:rsidTr="00F6064C">
        <w:trPr>
          <w:trHeight w:val="255"/>
        </w:trPr>
        <w:tc>
          <w:tcPr>
            <w:tcW w:w="1413" w:type="dxa"/>
            <w:shd w:val="clear" w:color="auto" w:fill="FFFFFF" w:themeFill="background1"/>
            <w:noWrap/>
            <w:vAlign w:val="bottom"/>
            <w:hideMark/>
          </w:tcPr>
          <w:p w14:paraId="14A586D1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</w:t>
            </w:r>
            <w:r w:rsidR="00C546DD">
              <w:rPr>
                <w:rFonts w:eastAsia="Times New Roman" w:cstheme="minorHAnsi"/>
                <w:b/>
                <w:bCs/>
                <w:lang w:eastAsia="hr-HR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D31C60F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</w:t>
            </w:r>
            <w:r w:rsidR="00C546DD">
              <w:rPr>
                <w:rFonts w:eastAsia="Times New Roman" w:cstheme="minorHAnsi"/>
                <w:b/>
                <w:bCs/>
                <w:lang w:eastAsia="hr-HR"/>
              </w:rPr>
              <w:t>9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  <w:hideMark/>
          </w:tcPr>
          <w:p w14:paraId="698807E3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</w:t>
            </w:r>
            <w:r w:rsidR="00C546DD">
              <w:rPr>
                <w:rFonts w:eastAsia="Times New Roman" w:cstheme="minorHAnsi"/>
                <w:b/>
                <w:bCs/>
                <w:lang w:eastAsia="hr-HR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  <w:noWrap/>
            <w:vAlign w:val="bottom"/>
            <w:hideMark/>
          </w:tcPr>
          <w:p w14:paraId="22A37286" w14:textId="77777777" w:rsidR="00922105" w:rsidRPr="00E2167D" w:rsidRDefault="00922105" w:rsidP="00922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202</w:t>
            </w:r>
            <w:r w:rsidR="00C546DD">
              <w:rPr>
                <w:rFonts w:eastAsia="Times New Roman" w:cstheme="minorHAnsi"/>
                <w:b/>
                <w:bCs/>
                <w:lang w:eastAsia="hr-HR"/>
              </w:rPr>
              <w:t>1</w:t>
            </w:r>
          </w:p>
        </w:tc>
      </w:tr>
    </w:tbl>
    <w:p w14:paraId="3FE7B1AB" w14:textId="77777777" w:rsidR="00922105" w:rsidRDefault="00922105" w:rsidP="000C273F">
      <w:pPr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-3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815"/>
        <w:gridCol w:w="1417"/>
        <w:gridCol w:w="1276"/>
        <w:gridCol w:w="1418"/>
        <w:gridCol w:w="1417"/>
      </w:tblGrid>
      <w:tr w:rsidR="00C546DD" w:rsidRPr="00E2167D" w14:paraId="48B0A181" w14:textId="77777777" w:rsidTr="00C546DD">
        <w:trPr>
          <w:trHeight w:val="255"/>
        </w:trPr>
        <w:tc>
          <w:tcPr>
            <w:tcW w:w="4815" w:type="dxa"/>
            <w:shd w:val="clear" w:color="auto" w:fill="FFFFFF" w:themeFill="background1"/>
            <w:noWrap/>
            <w:vAlign w:val="bottom"/>
            <w:hideMark/>
          </w:tcPr>
          <w:p w14:paraId="3697C311" w14:textId="77777777" w:rsidR="00C546DD" w:rsidRPr="00922105" w:rsidRDefault="00C546DD" w:rsidP="00C546DD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922105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VIJEĆE ALBANSKE NACIONALNE MANINE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23C3" w14:textId="77777777" w:rsidR="00C546DD" w:rsidRDefault="00C546DD" w:rsidP="00C546D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13.800,00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FDFB6" w14:textId="77777777" w:rsidR="00C546DD" w:rsidRDefault="00C546DD" w:rsidP="00C546D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603EF" w14:textId="77777777" w:rsidR="00C546DD" w:rsidRDefault="00C546DD" w:rsidP="00C546D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1D837" w14:textId="77777777" w:rsidR="00C546DD" w:rsidRDefault="00C546DD" w:rsidP="00C546D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8.800,00</w:t>
            </w:r>
          </w:p>
        </w:tc>
      </w:tr>
    </w:tbl>
    <w:p w14:paraId="3B309E71" w14:textId="77777777" w:rsidR="00922105" w:rsidRPr="00CF5949" w:rsidRDefault="00922105" w:rsidP="000C273F">
      <w:pPr>
        <w:rPr>
          <w:rFonts w:ascii="Arial" w:hAnsi="Arial" w:cs="Arial"/>
          <w:b/>
        </w:rPr>
      </w:pPr>
    </w:p>
    <w:p w14:paraId="533B20F4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SAŽETAK DJELOKRUGA RADA:</w:t>
      </w:r>
    </w:p>
    <w:p w14:paraId="1E6C0A8F" w14:textId="77777777" w:rsidR="000C273F" w:rsidRPr="00922105" w:rsidRDefault="000C273F" w:rsidP="000C273F">
      <w:pPr>
        <w:pStyle w:val="NoSpacing"/>
        <w:ind w:firstLine="567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Djelokrug rada Vijeća je unapređivanje, očuvanje, zaštita i promocija položaja i interesa pripadnika albanske nacionalne manjine u skladu sa odredbama Ustavnog zakona o pravima nacionalnih manjina i drugih propisa.</w:t>
      </w:r>
    </w:p>
    <w:p w14:paraId="31DDC23A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710057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Djelokrug ostvaruje se:</w:t>
      </w:r>
    </w:p>
    <w:p w14:paraId="4126D835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 xml:space="preserve">- predlaganjem mjera tijelima države  i Grada Crikvenice za unapređivanje položaja albanske nacionalne manjine, uključujući davanje prijedloga općih akata kojima se uređuju pitanja od značaja za albansku nacionalnu manjinu tijelima koji ih donose, </w:t>
      </w:r>
    </w:p>
    <w:p w14:paraId="0A41317D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highlight w:val="yellow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isticanjem kandidata za dužnosti u tijelima državne uprave, tijelima jedinice lokalne samouprave (Grada Crikvenica),</w:t>
      </w:r>
    </w:p>
    <w:p w14:paraId="02143FC9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-informiranjem o svakom pitanju o kojem će raspravljati radna tijela Grada  Crikvenice, a tiču se položaja albanske nacionalne manjine,</w:t>
      </w:r>
    </w:p>
    <w:p w14:paraId="5DDFBE69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 xml:space="preserve">- davanjem mišljenja i prijedloga o programima javnih tiskovina, te radija i televizije na lokalnoj i regionalnoj razini namijenjenih nacionalnim manjinama, ili na programe koji se odnose na manjinska pitanja, </w:t>
      </w:r>
    </w:p>
    <w:p w14:paraId="6B98AB6B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davanjem mišljenja i prijedloga te poduzimanjem aktivnosti u svezi s odgojem i obrazovanjem na albanskom jeziku,</w:t>
      </w:r>
    </w:p>
    <w:p w14:paraId="5AF52094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davanjem mišljenja i prijedloga te poduzimanjem aktivnosti u svezi s radom udruga i ustanova Albanaca,</w:t>
      </w:r>
    </w:p>
    <w:p w14:paraId="08EFBF96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  <w:r w:rsidRPr="00922105">
        <w:rPr>
          <w:rFonts w:ascii="Arial" w:hAnsi="Arial" w:cs="Arial"/>
          <w:sz w:val="24"/>
          <w:szCs w:val="24"/>
          <w:lang w:val="hr-HR"/>
        </w:rPr>
        <w:t>- organiziranjem raznih savjetovanja, simpozija i dogovora s temom o nacionalnim manjinama,</w:t>
      </w:r>
    </w:p>
    <w:p w14:paraId="70958D98" w14:textId="77777777" w:rsidR="000C273F" w:rsidRPr="00922105" w:rsidRDefault="000C273F" w:rsidP="000C273F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  <w:lang w:val="hr-HR"/>
        </w:rPr>
        <w:t xml:space="preserve">- te kroz druge poslove koji doprinose ostvarivanju ciljeva Vijeća. </w:t>
      </w:r>
      <w:r w:rsidRPr="00922105">
        <w:rPr>
          <w:rFonts w:ascii="Arial" w:hAnsi="Arial" w:cs="Arial"/>
          <w:sz w:val="24"/>
          <w:szCs w:val="24"/>
        </w:rPr>
        <w:t xml:space="preserve"> </w:t>
      </w:r>
    </w:p>
    <w:p w14:paraId="3465F196" w14:textId="77777777" w:rsidR="00922105" w:rsidRPr="00922105" w:rsidRDefault="00922105" w:rsidP="000C273F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</w:p>
    <w:p w14:paraId="45F1DA96" w14:textId="77777777" w:rsidR="000C273F" w:rsidRPr="00922105" w:rsidRDefault="000C273F" w:rsidP="000C273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NAŠA MISIJA:</w:t>
      </w:r>
    </w:p>
    <w:p w14:paraId="6A5B9730" w14:textId="77777777"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 xml:space="preserve"> jest provođenje kvalitetnog programa za unapređivanje, očuvanje, zaštita i promocija položaja i interesa pripadnika albanske nacionalne manjine.</w:t>
      </w:r>
    </w:p>
    <w:p w14:paraId="56C3FF74" w14:textId="77777777" w:rsidR="000C273F" w:rsidRDefault="000C273F" w:rsidP="000C273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PROGRAM VIJEĆA ALBANSKE NACIONALNE MANJINE</w:t>
      </w:r>
    </w:p>
    <w:tbl>
      <w:tblPr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06"/>
        <w:gridCol w:w="3551"/>
        <w:gridCol w:w="1275"/>
        <w:gridCol w:w="1418"/>
        <w:gridCol w:w="1288"/>
        <w:gridCol w:w="1288"/>
      </w:tblGrid>
      <w:tr w:rsidR="005A2B40" w:rsidRPr="00AD3DB9" w14:paraId="122D6914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382BD803" w14:textId="77777777" w:rsidR="005A2B40" w:rsidRPr="00AD3DB9" w:rsidRDefault="005A2B40" w:rsidP="005A2B40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Glava 00605 VIJEĆA NACIONALNIH MANJINA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  <w:hideMark/>
          </w:tcPr>
          <w:p w14:paraId="050AC0E3" w14:textId="77777777"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  <w:hideMark/>
          </w:tcPr>
          <w:p w14:paraId="0896771F" w14:textId="77777777"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PLAN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14:paraId="0F648BA6" w14:textId="77777777"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  <w:hideMark/>
          </w:tcPr>
          <w:p w14:paraId="1F4E194D" w14:textId="77777777" w:rsidR="005A2B40" w:rsidRPr="00E2167D" w:rsidRDefault="005A2B40" w:rsidP="005A2B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PROJEKCIJA</w:t>
            </w:r>
          </w:p>
        </w:tc>
      </w:tr>
      <w:tr w:rsidR="00C546DD" w:rsidRPr="00AD3DB9" w14:paraId="6309EE37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7324F064" w14:textId="77777777" w:rsidR="00C546DD" w:rsidRPr="00AD3DB9" w:rsidRDefault="00C546DD" w:rsidP="00C546DD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0060549243 VIJEĆE ALBANSKE NACIONALNE MANINE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6B271B25" w14:textId="77777777" w:rsidR="00C546DD" w:rsidRPr="00E2167D" w:rsidRDefault="00C546DD" w:rsidP="00C546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56494D28" w14:textId="77777777" w:rsidR="00C546DD" w:rsidRPr="00E2167D" w:rsidRDefault="00C546DD" w:rsidP="00C546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201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9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5521D4F7" w14:textId="77777777" w:rsidR="00C546DD" w:rsidRPr="00E2167D" w:rsidRDefault="00C546DD" w:rsidP="00C546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20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0DF3F4FB" w14:textId="77777777" w:rsidR="00C546DD" w:rsidRPr="00E2167D" w:rsidRDefault="00C546DD" w:rsidP="00C546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E2167D">
              <w:rPr>
                <w:rFonts w:eastAsia="Times New Roman" w:cstheme="minorHAnsi"/>
                <w:b/>
                <w:bCs/>
                <w:lang w:eastAsia="hr-HR"/>
              </w:rPr>
              <w:t>202</w:t>
            </w:r>
            <w:r>
              <w:rPr>
                <w:rFonts w:eastAsia="Times New Roman" w:cstheme="minorHAnsi"/>
                <w:b/>
                <w:bCs/>
                <w:lang w:eastAsia="hr-HR"/>
              </w:rPr>
              <w:t>1</w:t>
            </w:r>
          </w:p>
        </w:tc>
      </w:tr>
      <w:tr w:rsidR="00C546DD" w:rsidRPr="00AD3DB9" w14:paraId="5D69AF77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0F049431" w14:textId="77777777" w:rsidR="00C546DD" w:rsidRPr="00AD3DB9" w:rsidRDefault="00C546DD" w:rsidP="00C546DD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1401 REDOVNA AKTIVNOST I PROGRAMI NACIONALNIH MANJINA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5D7F8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B1978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CB1F1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31782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8.800,00</w:t>
            </w:r>
          </w:p>
        </w:tc>
      </w:tr>
      <w:tr w:rsidR="00C546DD" w:rsidRPr="00AD3DB9" w14:paraId="566208AB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3A7D4EE2" w14:textId="77777777" w:rsidR="00C546DD" w:rsidRPr="00AD3DB9" w:rsidRDefault="00C546DD" w:rsidP="00C546DD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A140101 REDOVNE AKTIVNOSTI NACIONALNIH MANJINA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80818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7250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28A0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C597E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</w:tr>
      <w:tr w:rsidR="00C546DD" w:rsidRPr="00AD3DB9" w14:paraId="0FDFA735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09F3766B" w14:textId="77777777" w:rsidR="00C546DD" w:rsidRPr="00AD3DB9" w:rsidRDefault="00C546DD" w:rsidP="00C546DD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139 VIJEĆE ALBANSKE NACIONALNE MANJINE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2A8BB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0012C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9DCC2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6EE46" w14:textId="77777777" w:rsidR="00C546DD" w:rsidRPr="00C546DD" w:rsidRDefault="00C546DD" w:rsidP="00C54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</w:tr>
      <w:tr w:rsidR="00AA3161" w:rsidRPr="00AD3DB9" w14:paraId="7321D584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121E637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98898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9FEF1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64795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4E569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3.800,00</w:t>
            </w:r>
          </w:p>
        </w:tc>
      </w:tr>
      <w:tr w:rsidR="00AA3161" w:rsidRPr="00AD3DB9" w14:paraId="7A9F2687" w14:textId="77777777" w:rsidTr="00AA3161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14:paraId="74092A2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32379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14:paraId="1EA21386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intelektualne usluge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4AD3C5EF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395D3BE4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48CF5A0B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55BE2505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2.400,00</w:t>
            </w:r>
          </w:p>
        </w:tc>
      </w:tr>
      <w:tr w:rsidR="00AA3161" w:rsidRPr="00AD3DB9" w14:paraId="217BCF73" w14:textId="77777777" w:rsidTr="00AA3161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14:paraId="4695F098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34312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14:paraId="013BD243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platnog prometa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6EFDFC0D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20BB62E8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4FCE17C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307206CE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</w:tr>
      <w:tr w:rsidR="00AA3161" w:rsidRPr="00AD3DB9" w14:paraId="45196F42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25D2349D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A140102 PROGRAMI NACIONALNIH MANJINA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9299B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DC620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6708D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88A2B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AA3161" w:rsidRPr="00AD3DB9" w14:paraId="07CAECAF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7BCE166F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139 VIJEĆE ALBANSKE NACIONALNE MANJINE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F89E6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A13D9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836C2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9A2E5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AA3161" w:rsidRPr="00AD3DB9" w14:paraId="1E92D392" w14:textId="77777777" w:rsidTr="000E4220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0EE69F9D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F9B1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8C2DB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8374F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E8CF8" w14:textId="77777777" w:rsidR="00AA3161" w:rsidRPr="00C546DD" w:rsidRDefault="00AA3161" w:rsidP="00AA316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6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R="00AA3161" w:rsidRPr="00AD3DB9" w14:paraId="010106F4" w14:textId="77777777" w:rsidTr="00AA3161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14:paraId="01CB5AD7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32411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14:paraId="7168929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Naknade troškova službenog puta                                                                     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53CBA1D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60B90F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44C4220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33593989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AA3161" w:rsidRPr="00AD3DB9" w14:paraId="5ED91E4C" w14:textId="77777777" w:rsidTr="00AA3161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14:paraId="1F746B6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14:paraId="50480636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76231DC4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3C39F02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15BDC249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2BD32903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3.000,00</w:t>
            </w:r>
          </w:p>
        </w:tc>
      </w:tr>
      <w:tr w:rsidR="00AA3161" w:rsidRPr="00AD3DB9" w14:paraId="0903A006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4A6C2B04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149 VIJEĆE ALBANSKA NACIONALNE MANJINE- NIJE 22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32BB1763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E7D1020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2EE06954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72357CDA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A3161" w:rsidRPr="00AD3DB9" w14:paraId="6FE58453" w14:textId="77777777" w:rsidTr="00AA3161">
        <w:trPr>
          <w:trHeight w:val="255"/>
        </w:trPr>
        <w:tc>
          <w:tcPr>
            <w:tcW w:w="4957" w:type="dxa"/>
            <w:gridSpan w:val="2"/>
            <w:shd w:val="clear" w:color="auto" w:fill="FFFFFF" w:themeFill="background1"/>
            <w:noWrap/>
            <w:vAlign w:val="bottom"/>
            <w:hideMark/>
          </w:tcPr>
          <w:p w14:paraId="6B1EBE26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6.9. DONACIJE ZA PRORAČUNSKE KORISNIKE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1571ABF2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4DE2B5F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1A32A7CB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245BC6C7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A3161" w:rsidRPr="00AD3DB9" w14:paraId="195BFEEA" w14:textId="77777777" w:rsidTr="00AA3161">
        <w:trPr>
          <w:trHeight w:val="255"/>
        </w:trPr>
        <w:tc>
          <w:tcPr>
            <w:tcW w:w="1406" w:type="dxa"/>
            <w:shd w:val="clear" w:color="auto" w:fill="FFFFFF" w:themeFill="background1"/>
            <w:vAlign w:val="bottom"/>
            <w:hideMark/>
          </w:tcPr>
          <w:p w14:paraId="531261A8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32931</w:t>
            </w:r>
          </w:p>
        </w:tc>
        <w:tc>
          <w:tcPr>
            <w:tcW w:w="3551" w:type="dxa"/>
            <w:shd w:val="clear" w:color="auto" w:fill="FFFFFF" w:themeFill="background1"/>
            <w:vAlign w:val="bottom"/>
            <w:hideMark/>
          </w:tcPr>
          <w:p w14:paraId="03394D77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D3D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1275" w:type="dxa"/>
            <w:shd w:val="clear" w:color="auto" w:fill="FFFFFF" w:themeFill="background1"/>
            <w:noWrap/>
            <w:vAlign w:val="bottom"/>
          </w:tcPr>
          <w:p w14:paraId="485D8321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67C6BF9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2E46F7EA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8" w:type="dxa"/>
            <w:shd w:val="clear" w:color="auto" w:fill="FFFFFF" w:themeFill="background1"/>
            <w:noWrap/>
            <w:vAlign w:val="bottom"/>
          </w:tcPr>
          <w:p w14:paraId="73A19848" w14:textId="77777777" w:rsidR="00AA3161" w:rsidRPr="00AD3DB9" w:rsidRDefault="00AA3161" w:rsidP="00AA3161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</w:tbl>
    <w:p w14:paraId="794F1B1D" w14:textId="77777777" w:rsidR="00922105" w:rsidRPr="00CF5949" w:rsidRDefault="00922105" w:rsidP="000C273F">
      <w:pPr>
        <w:spacing w:line="360" w:lineRule="auto"/>
        <w:rPr>
          <w:rFonts w:ascii="Arial" w:hAnsi="Arial" w:cs="Arial"/>
        </w:rPr>
      </w:pPr>
    </w:p>
    <w:p w14:paraId="6AD02C02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Opis programa</w:t>
      </w:r>
    </w:p>
    <w:p w14:paraId="4F3527F6" w14:textId="77777777" w:rsidR="00C808D9" w:rsidRDefault="000C273F" w:rsidP="000C27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Na temelju Ustavnog zakona o pravima nacionalnih manjina, predlaže se Program rada vijeća za 201</w:t>
      </w:r>
      <w:r w:rsidR="00AA3161">
        <w:rPr>
          <w:rFonts w:ascii="Arial" w:hAnsi="Arial" w:cs="Arial"/>
          <w:sz w:val="24"/>
          <w:szCs w:val="24"/>
        </w:rPr>
        <w:t>9</w:t>
      </w:r>
      <w:r w:rsidRPr="00922105">
        <w:rPr>
          <w:rFonts w:ascii="Arial" w:hAnsi="Arial" w:cs="Arial"/>
          <w:sz w:val="24"/>
          <w:szCs w:val="24"/>
        </w:rPr>
        <w:t>.godinu.  Program rada obuhvaća aktivnosti utvrđene u Ustavnom zakonu i Statutu Vijeća, od posebnog interesa za ostvarivanje prava i dužnosti Vijeća za boljitak svih pripadnika albanske nacionalne manjine Grada Crikvenice u cilju ostvarivanja njihovih potreba za očuvanje identiteta npr. (jezika, kulture, običaja tako i ostvarivanje političkih, manjinskih ekonomskih, socijalnih i drugih prava) koji su određeni po Ustavu Republike Hrvatske i standardu EU.</w:t>
      </w:r>
    </w:p>
    <w:p w14:paraId="454ADD1C" w14:textId="77777777" w:rsidR="005A2B40" w:rsidRPr="00922105" w:rsidRDefault="00C808D9" w:rsidP="000C27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Obzirom da Vijeće nije u dvije prethodne godine ostvarilo donacije u ovom prijedlogu proračuna predlaže se smanjenje tog dijela izvora prihoda pa tako i rashoda.</w:t>
      </w:r>
    </w:p>
    <w:p w14:paraId="641165B8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IZVORI FINANCIRANJA:</w:t>
      </w:r>
    </w:p>
    <w:p w14:paraId="0A7828ED" w14:textId="77777777" w:rsidR="00BE16AC" w:rsidRPr="00922105" w:rsidRDefault="000C273F" w:rsidP="005A2B40">
      <w:pPr>
        <w:pStyle w:val="ListParagraph"/>
        <w:spacing w:before="100" w:beforeAutospacing="1" w:after="100" w:afterAutospacing="1"/>
        <w:ind w:left="0" w:firstLine="708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Vijeće se uglavnom financira od sredstava Grada Crikvenice za predviđene aktivnosti koje se provode unutar jedne godine.</w:t>
      </w:r>
      <w:r w:rsidR="005A2B40">
        <w:rPr>
          <w:rFonts w:ascii="Arial" w:hAnsi="Arial" w:cs="Arial"/>
          <w:sz w:val="24"/>
          <w:szCs w:val="24"/>
        </w:rPr>
        <w:t xml:space="preserve"> U</w:t>
      </w:r>
      <w:r w:rsidRPr="00922105">
        <w:rPr>
          <w:rFonts w:ascii="Arial" w:hAnsi="Arial" w:cs="Arial"/>
          <w:sz w:val="24"/>
          <w:szCs w:val="24"/>
        </w:rPr>
        <w:t xml:space="preserve"> prijedlogu proračuna za 201</w:t>
      </w:r>
      <w:r w:rsidR="00AA3161">
        <w:rPr>
          <w:rFonts w:ascii="Arial" w:hAnsi="Arial" w:cs="Arial"/>
          <w:sz w:val="24"/>
          <w:szCs w:val="24"/>
        </w:rPr>
        <w:t>9</w:t>
      </w:r>
      <w:r w:rsidRPr="00922105">
        <w:rPr>
          <w:rFonts w:ascii="Arial" w:hAnsi="Arial" w:cs="Arial"/>
          <w:sz w:val="24"/>
          <w:szCs w:val="24"/>
        </w:rPr>
        <w:t>.godinu</w:t>
      </w:r>
      <w:r w:rsidR="005A2B40">
        <w:rPr>
          <w:rFonts w:ascii="Arial" w:hAnsi="Arial" w:cs="Arial"/>
          <w:sz w:val="24"/>
          <w:szCs w:val="24"/>
        </w:rPr>
        <w:t xml:space="preserve"> iz prihoda Grada Crikvenice</w:t>
      </w:r>
      <w:r w:rsidRPr="00922105">
        <w:rPr>
          <w:rFonts w:ascii="Arial" w:hAnsi="Arial" w:cs="Arial"/>
          <w:sz w:val="24"/>
          <w:szCs w:val="24"/>
        </w:rPr>
        <w:t xml:space="preserve"> planira</w:t>
      </w:r>
      <w:r w:rsidR="005A2B40">
        <w:rPr>
          <w:rFonts w:ascii="Arial" w:hAnsi="Arial" w:cs="Arial"/>
          <w:sz w:val="24"/>
          <w:szCs w:val="24"/>
        </w:rPr>
        <w:t>n je</w:t>
      </w:r>
      <w:r w:rsidRPr="00922105">
        <w:rPr>
          <w:rFonts w:ascii="Arial" w:hAnsi="Arial" w:cs="Arial"/>
          <w:sz w:val="24"/>
          <w:szCs w:val="24"/>
        </w:rPr>
        <w:t xml:space="preserve"> iznos u visini od </w:t>
      </w:r>
      <w:r w:rsidR="005A2B40">
        <w:rPr>
          <w:rFonts w:ascii="Arial" w:hAnsi="Arial" w:cs="Arial"/>
          <w:sz w:val="24"/>
          <w:szCs w:val="24"/>
        </w:rPr>
        <w:t>8</w:t>
      </w:r>
      <w:r w:rsidRPr="00922105">
        <w:rPr>
          <w:rFonts w:ascii="Arial" w:hAnsi="Arial" w:cs="Arial"/>
          <w:sz w:val="24"/>
          <w:szCs w:val="24"/>
        </w:rPr>
        <w:t>.</w:t>
      </w:r>
      <w:r w:rsidR="005A2B40">
        <w:rPr>
          <w:rFonts w:ascii="Arial" w:hAnsi="Arial" w:cs="Arial"/>
          <w:sz w:val="24"/>
          <w:szCs w:val="24"/>
        </w:rPr>
        <w:t>8</w:t>
      </w:r>
      <w:r w:rsidRPr="00922105">
        <w:rPr>
          <w:rFonts w:ascii="Arial" w:hAnsi="Arial" w:cs="Arial"/>
          <w:sz w:val="24"/>
          <w:szCs w:val="24"/>
        </w:rPr>
        <w:t>00,00 kn.</w:t>
      </w:r>
    </w:p>
    <w:p w14:paraId="3EC6C0D9" w14:textId="77777777" w:rsidR="000C273F" w:rsidRPr="00922105" w:rsidRDefault="000C273F" w:rsidP="000C273F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Zakonske i druge pravne osnove</w:t>
      </w:r>
    </w:p>
    <w:p w14:paraId="69E119E0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 xml:space="preserve">- </w:t>
      </w:r>
      <w:r w:rsidRPr="00922105">
        <w:rPr>
          <w:rFonts w:ascii="Arial" w:hAnsi="Arial" w:cs="Arial"/>
          <w:sz w:val="24"/>
          <w:szCs w:val="24"/>
        </w:rPr>
        <w:tab/>
        <w:t>Ustavni zakon o pravima nacionalni manjina („Narodne novine“ broj 155/02, 80/10, 93/11)</w:t>
      </w:r>
    </w:p>
    <w:p w14:paraId="7BAA866E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 xml:space="preserve">- </w:t>
      </w:r>
      <w:r w:rsidRPr="00922105">
        <w:rPr>
          <w:rFonts w:ascii="Arial" w:hAnsi="Arial" w:cs="Arial"/>
          <w:sz w:val="24"/>
          <w:szCs w:val="24"/>
        </w:rPr>
        <w:tab/>
        <w:t>Zakon o izboru predstavničkih tijela jedinica lokalne i područne (regionalne) samouprave („Narodne novine“ br. 33/01, 10/02, 155/02, 45/03, 43/04, 40/05, 44/05, 109/07 i 24/11)</w:t>
      </w:r>
    </w:p>
    <w:p w14:paraId="57F424EB" w14:textId="77777777" w:rsidR="000C273F" w:rsidRPr="00922105" w:rsidRDefault="000C273F" w:rsidP="000C2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-</w:t>
      </w:r>
      <w:r w:rsidRPr="00922105">
        <w:rPr>
          <w:rFonts w:ascii="Arial" w:hAnsi="Arial" w:cs="Arial"/>
          <w:sz w:val="24"/>
          <w:szCs w:val="24"/>
        </w:rPr>
        <w:tab/>
        <w:t>Odluka o raspisivanju izbora za vijeća nacionalnih manjina u JLSP®S („Narodne novine“ br. 47/15)</w:t>
      </w:r>
    </w:p>
    <w:p w14:paraId="4C39280F" w14:textId="77777777" w:rsidR="00BE16AC" w:rsidRPr="00922105" w:rsidRDefault="000C273F" w:rsidP="00F6028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22105">
        <w:rPr>
          <w:rFonts w:ascii="Arial" w:hAnsi="Arial" w:cs="Arial"/>
          <w:color w:val="000000"/>
          <w:sz w:val="24"/>
          <w:szCs w:val="24"/>
        </w:rPr>
        <w:t xml:space="preserve">- </w:t>
      </w:r>
      <w:r w:rsidRPr="00922105">
        <w:rPr>
          <w:rFonts w:ascii="Arial" w:hAnsi="Arial" w:cs="Arial"/>
          <w:color w:val="000000"/>
          <w:sz w:val="24"/>
          <w:szCs w:val="24"/>
        </w:rPr>
        <w:tab/>
        <w:t>Zakon o proračunu (˝Narodne novine˝ broj:   87/08, 136/12, 15/15)</w:t>
      </w:r>
    </w:p>
    <w:p w14:paraId="47C29560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 xml:space="preserve">Cilj programa: </w:t>
      </w:r>
    </w:p>
    <w:p w14:paraId="0EE95A1F" w14:textId="77777777" w:rsidR="000C273F" w:rsidRPr="00922105" w:rsidRDefault="000C273F" w:rsidP="00BE16AC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22105">
        <w:rPr>
          <w:rFonts w:ascii="Arial" w:hAnsi="Arial" w:cs="Arial"/>
          <w:sz w:val="24"/>
          <w:szCs w:val="24"/>
          <w:shd w:val="clear" w:color="auto" w:fill="FFFFFF"/>
        </w:rPr>
        <w:t xml:space="preserve">temeljni cilj programa usmjeren je na dalje razvijanje izvrsnosti očuvanja identiteta kroz: očuvanje jezika, </w:t>
      </w:r>
      <w:r w:rsidRPr="00922105">
        <w:rPr>
          <w:rFonts w:ascii="Arial" w:hAnsi="Arial" w:cs="Arial"/>
          <w:sz w:val="24"/>
          <w:szCs w:val="24"/>
        </w:rPr>
        <w:t>kulture, tradicije, običaja,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 xml:space="preserve"> upotrebu znamenja i simbola, informiranje, samoorganiziranje i udruživanje te suradnju s pripadnicima albanske nacionalne manjine unutar Republike Hrvatske, u matičnoj zemlji kao i u drugim zemljama u kojima žive; razvijanje međuetničke tolerancije, upoznavanje drugih sa elementima našeg identiteta</w:t>
      </w:r>
      <w:r w:rsidRPr="00922105">
        <w:rPr>
          <w:rFonts w:ascii="Arial" w:hAnsi="Arial" w:cs="Arial"/>
          <w:sz w:val="24"/>
          <w:szCs w:val="24"/>
        </w:rPr>
        <w:t xml:space="preserve"> tako i ostvarivanje političkih, manjinskih ekonomskih, socijalnih i drugih prava. 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 xml:space="preserve">Informiranje najšire javnosti o postojanju, djelovanju, problemima i perspektivama albanske nacionalne manjine u Gradu 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Crikvenice, kao i informiranje pripadnika manjine o svim pitanjima od posebnog značaja za njih.</w:t>
      </w:r>
    </w:p>
    <w:p w14:paraId="29330D5D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 xml:space="preserve">Pokazatelj uspješnosti: </w:t>
      </w:r>
    </w:p>
    <w:p w14:paraId="269461CF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78FE72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 w:firstLine="708"/>
        <w:jc w:val="both"/>
        <w:rPr>
          <w:rFonts w:ascii="Arial" w:hAnsi="Arial" w:cs="Arial"/>
          <w:sz w:val="24"/>
          <w:szCs w:val="24"/>
        </w:rPr>
      </w:pPr>
      <w:r w:rsidRPr="00922105">
        <w:rPr>
          <w:rFonts w:ascii="Arial" w:hAnsi="Arial" w:cs="Arial"/>
          <w:sz w:val="24"/>
          <w:szCs w:val="24"/>
        </w:rPr>
        <w:t>zadovoljstvo građana albanske nacionalne manjine o očuvanje jezika, kulture, tradicije, običaja,</w:t>
      </w:r>
      <w:r w:rsidRPr="00922105">
        <w:rPr>
          <w:rFonts w:ascii="Arial" w:eastAsia="Times New Roman" w:hAnsi="Arial" w:cs="Arial"/>
          <w:sz w:val="24"/>
          <w:szCs w:val="24"/>
          <w:lang w:eastAsia="hr-HR"/>
        </w:rPr>
        <w:t xml:space="preserve"> upotrebu znamenja i simbola, informiranje, samoorganiziranje i udruživanje te suradnju s pripadnicima albanske nacionalne manjine</w:t>
      </w:r>
      <w:r w:rsidRPr="00922105">
        <w:rPr>
          <w:rFonts w:ascii="Arial" w:hAnsi="Arial" w:cs="Arial"/>
          <w:sz w:val="24"/>
          <w:szCs w:val="24"/>
        </w:rPr>
        <w:t xml:space="preserve"> </w:t>
      </w:r>
    </w:p>
    <w:p w14:paraId="2DC61064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26F8FEA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 w:rsidRPr="00922105">
        <w:rPr>
          <w:rFonts w:ascii="Arial" w:hAnsi="Arial" w:cs="Arial"/>
          <w:b/>
          <w:sz w:val="24"/>
          <w:szCs w:val="24"/>
        </w:rPr>
        <w:t>Rizici:</w:t>
      </w:r>
    </w:p>
    <w:p w14:paraId="2CF0D7B4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8FEA1C" w14:textId="77777777" w:rsidR="000C273F" w:rsidRPr="00922105" w:rsidRDefault="005A2B40" w:rsidP="000C273F">
      <w:pPr>
        <w:pStyle w:val="ListParagraph"/>
        <w:spacing w:before="100" w:beforeAutospacing="1" w:after="100" w:afterAutospacing="1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se ogledaju u nedostatku rada Vijeća albanske nacionalne manjine obzirom da </w:t>
      </w:r>
      <w:r w:rsidR="000A5888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nisu sazivane, u neispravnom vođenju administrativnog i financijskog poslovanja Vijeća albanske nacionalne manjine što u konačnici dovodi do neizvršavanja ciljeva zbog koji je Vijeće izabrano.</w:t>
      </w:r>
    </w:p>
    <w:p w14:paraId="62150637" w14:textId="77777777" w:rsidR="000C273F" w:rsidRPr="00922105" w:rsidRDefault="000C273F" w:rsidP="000C273F">
      <w:pPr>
        <w:pStyle w:val="ListParagraph"/>
        <w:spacing w:before="100" w:beforeAutospacing="1" w:after="100" w:afterAutospacing="1"/>
        <w:ind w:left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A86F0E1" w14:textId="77777777"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</w:p>
    <w:p w14:paraId="35D3B7FD" w14:textId="77777777" w:rsidR="000C273F" w:rsidRPr="00922105" w:rsidRDefault="000C273F" w:rsidP="000C273F">
      <w:pPr>
        <w:rPr>
          <w:rFonts w:ascii="Arial" w:hAnsi="Arial" w:cs="Arial"/>
          <w:sz w:val="24"/>
          <w:szCs w:val="24"/>
        </w:rPr>
      </w:pPr>
    </w:p>
    <w:sectPr w:rsidR="000C273F" w:rsidRPr="00922105" w:rsidSect="00090204">
      <w:footerReference w:type="default" r:id="rId7"/>
      <w:pgSz w:w="11906" w:h="16838"/>
      <w:pgMar w:top="1417" w:right="1417" w:bottom="1417" w:left="1417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4C46D" w14:textId="77777777" w:rsidR="00090204" w:rsidRDefault="00090204" w:rsidP="00090204">
      <w:pPr>
        <w:spacing w:after="0" w:line="240" w:lineRule="auto"/>
      </w:pPr>
      <w:r>
        <w:separator/>
      </w:r>
    </w:p>
  </w:endnote>
  <w:endnote w:type="continuationSeparator" w:id="0">
    <w:p w14:paraId="250F9C6B" w14:textId="77777777" w:rsidR="00090204" w:rsidRDefault="00090204" w:rsidP="0009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371373"/>
      <w:docPartObj>
        <w:docPartGallery w:val="Page Numbers (Bottom of Page)"/>
        <w:docPartUnique/>
      </w:docPartObj>
    </w:sdtPr>
    <w:sdtContent>
      <w:p w14:paraId="72789B7A" w14:textId="2AECDA64" w:rsidR="00090204" w:rsidRDefault="0009020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758A6" w14:textId="77777777" w:rsidR="00090204" w:rsidRDefault="00090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E2888" w14:textId="77777777" w:rsidR="00090204" w:rsidRDefault="00090204" w:rsidP="00090204">
      <w:pPr>
        <w:spacing w:after="0" w:line="240" w:lineRule="auto"/>
      </w:pPr>
      <w:r>
        <w:separator/>
      </w:r>
    </w:p>
  </w:footnote>
  <w:footnote w:type="continuationSeparator" w:id="0">
    <w:p w14:paraId="1098F6E0" w14:textId="77777777" w:rsidR="00090204" w:rsidRDefault="00090204" w:rsidP="00090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E9A"/>
    <w:multiLevelType w:val="hybridMultilevel"/>
    <w:tmpl w:val="DA14B3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3F"/>
    <w:rsid w:val="00070F17"/>
    <w:rsid w:val="00090204"/>
    <w:rsid w:val="000A5888"/>
    <w:rsid w:val="000C273F"/>
    <w:rsid w:val="000E53F4"/>
    <w:rsid w:val="00146E7B"/>
    <w:rsid w:val="00161392"/>
    <w:rsid w:val="002D0737"/>
    <w:rsid w:val="0039708E"/>
    <w:rsid w:val="005A2B40"/>
    <w:rsid w:val="0067763B"/>
    <w:rsid w:val="006B229B"/>
    <w:rsid w:val="00922105"/>
    <w:rsid w:val="00926E16"/>
    <w:rsid w:val="00956CE9"/>
    <w:rsid w:val="009D7D41"/>
    <w:rsid w:val="00AA3161"/>
    <w:rsid w:val="00BE16AC"/>
    <w:rsid w:val="00C44DFC"/>
    <w:rsid w:val="00C546DD"/>
    <w:rsid w:val="00C808D9"/>
    <w:rsid w:val="00CF5949"/>
    <w:rsid w:val="00F60285"/>
    <w:rsid w:val="00F6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DC13"/>
  <w15:docId w15:val="{B59C8744-893C-476A-A0FD-760AFB88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273F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C273F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C27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6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02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204"/>
  </w:style>
  <w:style w:type="paragraph" w:styleId="Footer">
    <w:name w:val="footer"/>
    <w:basedOn w:val="Normal"/>
    <w:link w:val="FooterChar"/>
    <w:uiPriority w:val="99"/>
    <w:unhideWhenUsed/>
    <w:rsid w:val="000902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  Milat-Ružić</dc:creator>
  <cp:lastModifiedBy>Jasna Perhat</cp:lastModifiedBy>
  <cp:revision>4</cp:revision>
  <cp:lastPrinted>2016-11-11T12:18:00Z</cp:lastPrinted>
  <dcterms:created xsi:type="dcterms:W3CDTF">2018-11-13T15:11:00Z</dcterms:created>
  <dcterms:modified xsi:type="dcterms:W3CDTF">2018-11-14T11:02:00Z</dcterms:modified>
</cp:coreProperties>
</file>